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 xml:space="preserve">Vagones </w:t>
      </w:r>
      <w:r w:rsidR="00D13532">
        <w:t>cisternas ZACS</w:t>
      </w:r>
    </w:p>
    <w:p w:rsidR="005078F6" w:rsidRDefault="005078F6"/>
    <w:p w:rsidR="005078F6" w:rsidRDefault="005078F6">
      <w:r>
        <w:t>Según UIC:</w:t>
      </w:r>
    </w:p>
    <w:p w:rsidR="00365568" w:rsidRDefault="00D13532">
      <w:r>
        <w:t>Z</w:t>
      </w:r>
      <w:r w:rsidR="005078F6">
        <w:tab/>
      </w:r>
      <w:r>
        <w:t>Cagón cisterna con depósito metálico para el transporte de líquidos y carburantes</w:t>
      </w:r>
    </w:p>
    <w:p w:rsidR="005078F6" w:rsidRDefault="00F62A3C">
      <w:r>
        <w:t>A</w:t>
      </w:r>
      <w:r w:rsidR="005078F6">
        <w:tab/>
      </w:r>
      <w:r>
        <w:t>De 4 ejes</w:t>
      </w:r>
    </w:p>
    <w:p w:rsidR="005078F6" w:rsidRDefault="00F62A3C">
      <w:r>
        <w:t>C</w:t>
      </w:r>
      <w:r w:rsidR="005078F6">
        <w:tab/>
      </w:r>
      <w:r>
        <w:t>Descarga por presión</w:t>
      </w:r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D13532">
        <w:t>Remus</w:t>
      </w:r>
      <w:proofErr w:type="spellEnd"/>
      <w:r w:rsidR="00D13532">
        <w:t xml:space="preserve"> Iancu</w:t>
      </w:r>
      <w:bookmarkStart w:id="0" w:name="_GoBack"/>
      <w:bookmarkEnd w:id="0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251439"/>
    <w:rsid w:val="00365568"/>
    <w:rsid w:val="005078F6"/>
    <w:rsid w:val="006B24BE"/>
    <w:rsid w:val="007365BB"/>
    <w:rsid w:val="008279FB"/>
    <w:rsid w:val="009E3206"/>
    <w:rsid w:val="00AB3FA3"/>
    <w:rsid w:val="00D13532"/>
    <w:rsid w:val="00DF34DA"/>
    <w:rsid w:val="00E254F9"/>
    <w:rsid w:val="00EA0FCE"/>
    <w:rsid w:val="00F6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4FCE1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2016-12-09T00:01:00Z</dcterms:created>
  <dcterms:modified xsi:type="dcterms:W3CDTF">2016-12-09T00:01:00Z</dcterms:modified>
</cp:coreProperties>
</file>