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7665E8">
        <w:t>portacontenedores</w:t>
      </w:r>
      <w:r w:rsidR="005078F6">
        <w:t xml:space="preserve"> </w:t>
      </w:r>
      <w:r w:rsidR="007665E8">
        <w:t>L</w:t>
      </w:r>
      <w:r w:rsidR="006B1B7A">
        <w:t>AADRS de Transfesa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7665E8">
      <w:r>
        <w:t>L</w:t>
      </w:r>
      <w:r w:rsidR="005078F6">
        <w:tab/>
        <w:t xml:space="preserve">Vagón </w:t>
      </w:r>
      <w:r>
        <w:t>plataforma con ejes</w:t>
      </w:r>
    </w:p>
    <w:p w:rsidR="005078F6" w:rsidRDefault="006B1B7A">
      <w:r>
        <w:t>AA</w:t>
      </w:r>
      <w:r w:rsidR="005078F6">
        <w:tab/>
      </w:r>
      <w:r>
        <w:t>4 ejes o compuesto por 2 elementos</w:t>
      </w:r>
    </w:p>
    <w:p w:rsidR="006B1B7A" w:rsidRDefault="006B1B7A">
      <w:r>
        <w:t>D</w:t>
      </w:r>
      <w:r>
        <w:tab/>
        <w:t>Sin piso, para transporte de automóviles</w:t>
      </w:r>
    </w:p>
    <w:p w:rsidR="006B1B7A" w:rsidRDefault="006B1B7A">
      <w:r>
        <w:t>R</w:t>
      </w:r>
      <w:r>
        <w:tab/>
        <w:t>Articulado de más de 27m de longitud útil</w:t>
      </w:r>
      <w:bookmarkStart w:id="0" w:name="_GoBack"/>
      <w:bookmarkEnd w:id="0"/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1A5B5D">
        <w:t>Riccardo</w:t>
      </w:r>
      <w:proofErr w:type="spellEnd"/>
      <w:r w:rsidR="001A5B5D">
        <w:t xml:space="preserve"> </w:t>
      </w:r>
      <w:proofErr w:type="spellStart"/>
      <w:r w:rsidR="001A5B5D">
        <w:t>Gennari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1A5B5D"/>
    <w:rsid w:val="00251439"/>
    <w:rsid w:val="00365568"/>
    <w:rsid w:val="005078F6"/>
    <w:rsid w:val="006B1B7A"/>
    <w:rsid w:val="006B24BE"/>
    <w:rsid w:val="007365BB"/>
    <w:rsid w:val="007665E8"/>
    <w:rsid w:val="008279FB"/>
    <w:rsid w:val="009F7BD2"/>
    <w:rsid w:val="00AB3FA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E9CE1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2016-12-08T23:54:00Z</dcterms:created>
  <dcterms:modified xsi:type="dcterms:W3CDTF">2016-12-08T23:54:00Z</dcterms:modified>
</cp:coreProperties>
</file>